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9" w:rsidRDefault="009E3124" w:rsidP="006B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9E3124" w:rsidRPr="009E3124" w:rsidRDefault="009E3124" w:rsidP="006B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“Заастравецкая сярэдняя школа Клецкага раёна”</w:t>
      </w:r>
    </w:p>
    <w:p w:rsidR="006B07A9" w:rsidRDefault="006B07A9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9E3124" w:rsidRPr="009E3124" w:rsidRDefault="009E3124" w:rsidP="004A6B3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Клас:</w:t>
      </w:r>
      <w:r w:rsidRPr="009E31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</w:t>
      </w:r>
    </w:p>
    <w:p w:rsidR="009E3124" w:rsidRPr="009E3124" w:rsidRDefault="009E3124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Прадмет: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9E3124">
        <w:rPr>
          <w:rFonts w:ascii="Times New Roman" w:hAnsi="Times New Roman" w:cs="Times New Roman"/>
          <w:sz w:val="28"/>
          <w:szCs w:val="28"/>
          <w:lang w:val="be-BY"/>
        </w:rPr>
        <w:t>Хімія</w:t>
      </w:r>
    </w:p>
    <w:p w:rsidR="009E3124" w:rsidRPr="009E3124" w:rsidRDefault="009E3124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Настаўнік:</w:t>
      </w:r>
      <w:r w:rsidRPr="009E31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Прышчэпа Ірына Васільеўна</w:t>
      </w:r>
    </w:p>
    <w:p w:rsidR="00A541ED" w:rsidRDefault="002F5AD0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Хімічныя ўласцівасці цэлюлозы</w:t>
      </w:r>
    </w:p>
    <w:p w:rsidR="002F5AD0" w:rsidRDefault="002F5AD0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вывучыць хімічныя ўласцівасці цэлюлозы, развіваць уменне запісваць ураўненні рэакцый, якія характарызуюць хімічныя ўласцівасці цэлюлозы: гідроліз і ўтварэнне складаных эфіраў.</w:t>
      </w:r>
    </w:p>
    <w:p w:rsidR="002F5AD0" w:rsidRPr="004A6B32" w:rsidRDefault="002F5AD0" w:rsidP="004A6B32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i/>
          <w:sz w:val="28"/>
          <w:szCs w:val="28"/>
          <w:lang w:val="be-BY"/>
        </w:rPr>
        <w:t>Ход урока</w:t>
      </w:r>
    </w:p>
    <w:p w:rsidR="002F5AD0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І.Актуалізацыя ведаў па тэме “Фізічныя ўласцівасці і будова цэлюлозы”: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1- Дзе сустракаецца цэлюлоза?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2-Малекулярная формула цэлюлозы.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3-Ступень палімерызацыі.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4-Лінейная будова.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5-Структурная формула.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6-Што з’яўляецца манамерам?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7-Чаму малекула цэлюлозы трывалая ў адрозненні ад крухмалу?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8-Чаму з цэлюлозы вырабляюць бумагу і валокны, а з крухмалу не?</w:t>
      </w:r>
    </w:p>
    <w:p w:rsidR="002F5AD0" w:rsidRDefault="002F5AD0" w:rsidP="004A6B32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9-Формула структурнага звяна цэлюлозы.</w:t>
      </w:r>
    </w:p>
    <w:p w:rsidR="002F5AD0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ІІ.Хімічныя ўласцівасці цэлюлозы:</w:t>
      </w:r>
    </w:p>
    <w:p w:rsidR="002F5AD0" w:rsidRPr="004A6B32" w:rsidRDefault="002F5AD0" w:rsidP="004A6B32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i/>
          <w:sz w:val="28"/>
          <w:szCs w:val="28"/>
          <w:lang w:val="be-BY"/>
        </w:rPr>
        <w:t>1)Кіслотны гідроліз цэлюлозы (Дэманстрацыя).</w:t>
      </w:r>
    </w:p>
    <w:p w:rsidR="002F5AD0" w:rsidRDefault="002F5AD0" w:rsidP="004A6B3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019550" cy="609600"/>
            <wp:effectExtent l="0" t="0" r="0" b="0"/>
            <wp:docPr id="1" name="Рисунок 1" descr="http://ru.solverbook.com/my_images/pic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olverbook.com/my_images/pic2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36" r="22436" b="78061"/>
                    <a:stretch/>
                  </pic:blipFill>
                  <pic:spPr bwMode="auto">
                    <a:xfrm>
                      <a:off x="0" y="0"/>
                      <a:ext cx="4017402" cy="60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3109" w:rsidRDefault="00413109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-Ці магчыма ўтварэнне цэлюлозы складаных эфіраў? (Лінейная будова).</w:t>
      </w:r>
    </w:p>
    <w:p w:rsidR="002F5AD0" w:rsidRPr="004A6B32" w:rsidRDefault="00413109" w:rsidP="004A6B32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i/>
          <w:sz w:val="28"/>
          <w:szCs w:val="28"/>
          <w:lang w:val="be-BY"/>
        </w:rPr>
        <w:t>2)Узаемадзеянне з азотнай кіслатой (Відэаролік).</w:t>
      </w:r>
    </w:p>
    <w:p w:rsidR="00413109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ІІІ</w:t>
      </w:r>
      <w:r w:rsidR="00413109"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.Крыху з гісторыі (Паведамленні).</w:t>
      </w:r>
    </w:p>
    <w:p w:rsidR="00413109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413109"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.Вытворчасць у Беларусі:</w:t>
      </w:r>
    </w:p>
    <w:p w:rsidR="00413109" w:rsidRDefault="00413109" w:rsidP="004A6B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Папяровая фабрыка Чырвоная Зока, г.Светлагорск.</w:t>
      </w:r>
    </w:p>
    <w:p w:rsidR="00413109" w:rsidRDefault="00413109" w:rsidP="004A6B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Папяровая фабрыка “Спартак”, г.Шклоў.</w:t>
      </w:r>
    </w:p>
    <w:p w:rsidR="00413109" w:rsidRDefault="00413109" w:rsidP="004A6B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Слонімскі картонна-папяровы завод.</w:t>
      </w:r>
    </w:p>
    <w:p w:rsidR="00413109" w:rsidRDefault="00413109" w:rsidP="004A6B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Пухавічская картонная фабрыка.</w:t>
      </w:r>
    </w:p>
    <w:p w:rsidR="00413109" w:rsidRDefault="00413109" w:rsidP="004A6B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Добрушская папяровая фабрыка Герой працы.</w:t>
      </w:r>
    </w:p>
    <w:p w:rsidR="000041E5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041E5"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  <w:r w:rsidR="00D10127"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Замацаванне тэмы:</w:t>
      </w:r>
    </w:p>
    <w:p w:rsidR="00D10127" w:rsidRPr="004A6B32" w:rsidRDefault="00D10127" w:rsidP="004A6B3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lang w:val="be-BY"/>
        </w:rPr>
        <w:t>5.1.Тэст “Параўнанне цэлюлозы і крахмалу”.</w:t>
      </w:r>
    </w:p>
    <w:p w:rsidR="0099073F" w:rsidRDefault="0099073F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 – выбраць правільныя сцвярджэнні для крухмалу.</w:t>
      </w:r>
    </w:p>
    <w:p w:rsidR="0099073F" w:rsidRDefault="0099073F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варыянт – выбраць правільныя сцвярджэнні для цэлюлозы.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1.Прыродныя палімеры.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2.Адносяцца да монацукрыдаў.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3.Адносяцца да поліцукрыдаў.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4.У склад макрамалекулы уваходзяць астаткі глюкозы.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5.У склад макрамалекулы уваходзяць астаткі глюкозы.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6.Неаднародны прадукт, які складаецца з  двух тыпаў палімерных рэчываў: амілазы і амілапектыну.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7.Набухае ў вадзе і ўтварае калоідны раствор – гель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8.Лінейны палімер.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9.Палімер лінейнай і разгалінаванай будовы.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10.Утрымліваецца ў печані чалавека.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11.Пры пэўных умовах падвяргаецца гідролізу.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12.Цяжка гідралізуецца.</w:t>
      </w:r>
      <w:bookmarkStart w:id="0" w:name="_GoBack"/>
      <w:bookmarkEnd w:id="0"/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13.Цвёрдае белае рэчыва валакністай структуры.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14.Неабходнае рэчыва для нармальнага харчавання.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15.Агульная формула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6C7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6C7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26C7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9073F" w:rsidRDefault="0099073F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16.</w:t>
      </w:r>
      <w:r w:rsidR="00F26C71">
        <w:rPr>
          <w:rFonts w:ascii="Times New Roman" w:hAnsi="Times New Roman" w:cs="Times New Roman"/>
          <w:sz w:val="28"/>
          <w:szCs w:val="28"/>
          <w:lang w:val="be-BY"/>
        </w:rPr>
        <w:t>Вуглявод, які не аднаўляецца.</w:t>
      </w:r>
    </w:p>
    <w:p w:rsidR="00F26C71" w:rsidRDefault="00F26C71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17.Утварае складаныя эфіры з арганічнымі і неарганічнымі кіслотамі.</w:t>
      </w:r>
    </w:p>
    <w:p w:rsidR="00F26C71" w:rsidRDefault="00F26C71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18.Утварае з ёдам комплекснае злучэнне інтэнсіўна-сіняга колеру.</w:t>
      </w:r>
    </w:p>
    <w:p w:rsidR="00F26C71" w:rsidRDefault="00F26C71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19.Выкарыстоўваюць для вытворчасці штучных валокнаў.</w:t>
      </w:r>
    </w:p>
    <w:p w:rsidR="00F26C71" w:rsidRDefault="00F26C71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20.З’яўляецца адным з прадуктаў фотасінтэзу.</w:t>
      </w:r>
    </w:p>
    <w:p w:rsidR="00F26C71" w:rsidRDefault="00F26C71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21.</w:t>
      </w:r>
      <w:r w:rsidR="002B7046">
        <w:rPr>
          <w:rFonts w:ascii="Times New Roman" w:hAnsi="Times New Roman" w:cs="Times New Roman"/>
          <w:sz w:val="28"/>
          <w:szCs w:val="28"/>
          <w:lang w:val="be-BY"/>
        </w:rPr>
        <w:t>Асноўная частка клетачных сценак раслін.</w:t>
      </w:r>
    </w:p>
    <w:p w:rsidR="002B7046" w:rsidRDefault="002B7046" w:rsidP="004A6B32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22.Прадуктам кіслотнага гідролізу з’яўляецца глюкоза.</w:t>
      </w:r>
    </w:p>
    <w:p w:rsidR="00960055" w:rsidRPr="004A6B32" w:rsidRDefault="00960055" w:rsidP="004A6B32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Правільныя адказы:</w:t>
      </w:r>
    </w:p>
    <w:p w:rsidR="00960055" w:rsidRDefault="00960055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варыянт: 1 3 4 6 7 9 10 11 15 16 18 20 22</w:t>
      </w:r>
    </w:p>
    <w:p w:rsidR="00960055" w:rsidRPr="00516B66" w:rsidRDefault="00960055" w:rsidP="004A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варыянт: 1 3 5 8 12 13 14 15 16 17 19 21 22</w:t>
      </w:r>
    </w:p>
    <w:p w:rsidR="00516B66" w:rsidRPr="004A6B32" w:rsidRDefault="00516B66" w:rsidP="004A6B3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lang w:val="be-BY"/>
        </w:rPr>
        <w:t>5.2.Схема пераўтварэння:</w:t>
      </w:r>
    </w:p>
    <w:p w:rsidR="00516B66" w:rsidRPr="009E3124" w:rsidRDefault="00516B66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 xml:space="preserve">                                                                          </w:t>
      </w:r>
      <w:r w:rsidRPr="009E3124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CuO</w:t>
      </w:r>
      <w:proofErr w:type="spellEnd"/>
      <w:r w:rsidRPr="009E312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9E312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>
        <w:rPr>
          <w:rFonts w:ascii="Times New Roman" w:hAnsi="Times New Roman" w:cs="Times New Roman"/>
          <w:sz w:val="18"/>
          <w:szCs w:val="28"/>
          <w:lang w:val="en-US"/>
        </w:rPr>
        <w:t>K</w:t>
      </w:r>
      <w:r w:rsidRPr="009E3124">
        <w:rPr>
          <w:rFonts w:ascii="Times New Roman" w:hAnsi="Times New Roman" w:cs="Times New Roman"/>
          <w:sz w:val="18"/>
          <w:szCs w:val="28"/>
          <w:vertAlign w:val="subscript"/>
        </w:rPr>
        <w:t>2</w:t>
      </w:r>
      <w:r>
        <w:rPr>
          <w:rFonts w:ascii="Times New Roman" w:hAnsi="Times New Roman" w:cs="Times New Roman"/>
          <w:sz w:val="18"/>
          <w:szCs w:val="28"/>
          <w:lang w:val="en-US"/>
        </w:rPr>
        <w:t>Cr</w:t>
      </w:r>
      <w:r w:rsidRPr="009E3124">
        <w:rPr>
          <w:rFonts w:ascii="Times New Roman" w:hAnsi="Times New Roman" w:cs="Times New Roman"/>
          <w:sz w:val="18"/>
          <w:szCs w:val="28"/>
          <w:vertAlign w:val="subscript"/>
        </w:rPr>
        <w:t>2</w:t>
      </w:r>
      <w:r>
        <w:rPr>
          <w:rFonts w:ascii="Times New Roman" w:hAnsi="Times New Roman" w:cs="Times New Roman"/>
          <w:sz w:val="18"/>
          <w:szCs w:val="28"/>
          <w:lang w:val="en-US"/>
        </w:rPr>
        <w:t>O</w:t>
      </w:r>
      <w:r w:rsidRPr="009E3124">
        <w:rPr>
          <w:rFonts w:ascii="Times New Roman" w:hAnsi="Times New Roman" w:cs="Times New Roman"/>
          <w:sz w:val="18"/>
          <w:szCs w:val="28"/>
          <w:vertAlign w:val="subscript"/>
        </w:rPr>
        <w:t>7</w:t>
      </w:r>
      <w:r w:rsidRPr="009E3124">
        <w:rPr>
          <w:rFonts w:ascii="Times New Roman" w:hAnsi="Times New Roman" w:cs="Times New Roman"/>
          <w:sz w:val="18"/>
          <w:szCs w:val="28"/>
        </w:rPr>
        <w:t>\</w:t>
      </w:r>
      <w:r>
        <w:rPr>
          <w:rFonts w:ascii="Times New Roman" w:hAnsi="Times New Roman" w:cs="Times New Roman"/>
          <w:sz w:val="18"/>
          <w:szCs w:val="28"/>
          <w:lang w:val="en-US"/>
        </w:rPr>
        <w:t>H</w:t>
      </w:r>
      <w:r w:rsidRPr="009E3124">
        <w:rPr>
          <w:rFonts w:ascii="Times New Roman" w:hAnsi="Times New Roman" w:cs="Times New Roman"/>
          <w:sz w:val="18"/>
          <w:szCs w:val="28"/>
          <w:vertAlign w:val="superscript"/>
        </w:rPr>
        <w:t>+</w:t>
      </w:r>
      <w:r w:rsidRPr="009E3124">
        <w:rPr>
          <w:rFonts w:ascii="Times New Roman" w:hAnsi="Times New Roman" w:cs="Times New Roman"/>
          <w:sz w:val="18"/>
          <w:szCs w:val="28"/>
        </w:rPr>
        <w:t xml:space="preserve">                   </w:t>
      </w:r>
      <w:r>
        <w:rPr>
          <w:rFonts w:ascii="Times New Roman" w:hAnsi="Times New Roman" w:cs="Times New Roman"/>
          <w:sz w:val="18"/>
          <w:szCs w:val="28"/>
          <w:lang w:val="en-US"/>
        </w:rPr>
        <w:t>Mg</w:t>
      </w:r>
    </w:p>
    <w:p w:rsidR="00516B66" w:rsidRPr="00516B66" w:rsidRDefault="00DC3C9A" w:rsidP="00516B66">
      <w:pPr>
        <w:tabs>
          <w:tab w:val="left" w:pos="6105"/>
          <w:tab w:val="left" w:pos="7545"/>
        </w:tabs>
        <w:rPr>
          <w:rFonts w:ascii="Times New Roman" w:hAnsi="Times New Roman" w:cs="Times New Roman"/>
          <w:sz w:val="28"/>
          <w:szCs w:val="28"/>
          <w:vertAlign w:val="subscript"/>
          <w:lang w:val="be-BY"/>
        </w:rPr>
      </w:pPr>
      <w:r w:rsidRPr="00DC3C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margin-left:57.45pt;margin-top:4.45pt;width:315.75pt;height:57.4pt;z-index:251665408" coordorigin="2850,6926" coordsize="6315,1148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6" type="#_x0000_t13" style="position:absolute;left:2850;top:7455;width:1290;height:240"/>
            <v:shape id="_x0000_s1027" type="#_x0000_t13" style="position:absolute;left:3885;top:7834;width:766;height:240;rotation:1475204fd"/>
            <v:shape id="_x0000_s1028" type="#_x0000_t13" style="position:absolute;left:3885;top:7050;width:705;height:240;rotation:-2484910fd"/>
            <v:shape id="_x0000_s1029" type="#_x0000_t13" style="position:absolute;left:5085;top:6926;width:990;height:124"/>
            <v:shape id="_x0000_s1030" type="#_x0000_t13" style="position:absolute;left:6660;top:6934;width:1020;height:116"/>
            <v:shape id="_x0000_s1031" type="#_x0000_t13" style="position:absolute;left:8145;top:6926;width:1020;height:116"/>
            <v:shape id="_x0000_s1032" type="#_x0000_t13" style="position:absolute;left:6315;top:7958;width:1020;height:116"/>
          </v:group>
        </w:pict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516B6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спіртавое бражэнне</w:t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 xml:space="preserve">           Х</w:t>
      </w:r>
      <w:r w:rsidR="00516B6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Х</w:t>
      </w:r>
      <w:r w:rsidR="00516B6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ab/>
        <w:t>Х</w:t>
      </w:r>
      <w:r w:rsidR="00516B6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 xml:space="preserve">3 </w:t>
      </w:r>
      <w:r w:rsidR="00516B66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ab/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516B66" w:rsidRPr="009E3124" w:rsidRDefault="00A5187B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516B66">
        <w:rPr>
          <w:rFonts w:ascii="Times New Roman" w:hAnsi="Times New Roman" w:cs="Times New Roman"/>
          <w:sz w:val="28"/>
          <w:szCs w:val="28"/>
          <w:lang w:val="be-BY"/>
        </w:rPr>
        <w:t xml:space="preserve">люкоза  </w:t>
      </w:r>
      <w:r w:rsidR="00516B66" w:rsidRPr="00516B6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516B66">
        <w:rPr>
          <w:rFonts w:ascii="Times New Roman" w:hAnsi="Times New Roman" w:cs="Times New Roman"/>
          <w:sz w:val="18"/>
          <w:szCs w:val="28"/>
          <w:lang w:val="en-US"/>
        </w:rPr>
        <w:t>Ca</w:t>
      </w:r>
      <w:r w:rsidR="00516B66" w:rsidRPr="00516B66">
        <w:rPr>
          <w:rFonts w:ascii="Times New Roman" w:hAnsi="Times New Roman" w:cs="Times New Roman"/>
          <w:sz w:val="18"/>
          <w:szCs w:val="28"/>
          <w:lang w:val="be-BY"/>
        </w:rPr>
        <w:t>(</w:t>
      </w:r>
      <w:r w:rsidR="00516B66">
        <w:rPr>
          <w:rFonts w:ascii="Times New Roman" w:hAnsi="Times New Roman" w:cs="Times New Roman"/>
          <w:sz w:val="18"/>
          <w:szCs w:val="28"/>
          <w:lang w:val="en-US"/>
        </w:rPr>
        <w:t>OH</w:t>
      </w:r>
      <w:r w:rsidR="00516B66" w:rsidRPr="00516B66">
        <w:rPr>
          <w:rFonts w:ascii="Times New Roman" w:hAnsi="Times New Roman" w:cs="Times New Roman"/>
          <w:sz w:val="18"/>
          <w:szCs w:val="28"/>
          <w:lang w:val="be-BY"/>
        </w:rPr>
        <w:t>)</w:t>
      </w:r>
      <w:r w:rsidR="00516B66" w:rsidRPr="009E3124">
        <w:rPr>
          <w:rFonts w:ascii="Times New Roman" w:hAnsi="Times New Roman" w:cs="Times New Roman"/>
          <w:sz w:val="18"/>
          <w:szCs w:val="28"/>
          <w:vertAlign w:val="subscript"/>
        </w:rPr>
        <w:t>2</w:t>
      </w:r>
      <w:r w:rsidR="00516B66" w:rsidRPr="009E3124">
        <w:rPr>
          <w:rFonts w:ascii="Times New Roman" w:hAnsi="Times New Roman" w:cs="Times New Roman"/>
          <w:sz w:val="18"/>
          <w:szCs w:val="28"/>
        </w:rPr>
        <w:t xml:space="preserve"> (1 </w:t>
      </w:r>
      <w:r w:rsidR="00516B66">
        <w:rPr>
          <w:rFonts w:ascii="Times New Roman" w:hAnsi="Times New Roman" w:cs="Times New Roman"/>
          <w:sz w:val="18"/>
          <w:szCs w:val="28"/>
          <w:lang w:val="be-BY"/>
        </w:rPr>
        <w:t>моль</w:t>
      </w:r>
      <w:r w:rsidR="00516B66" w:rsidRPr="009E3124">
        <w:rPr>
          <w:rFonts w:ascii="Times New Roman" w:hAnsi="Times New Roman" w:cs="Times New Roman"/>
          <w:sz w:val="18"/>
          <w:szCs w:val="28"/>
        </w:rPr>
        <w:t>)</w:t>
      </w:r>
    </w:p>
    <w:p w:rsidR="00516B66" w:rsidRPr="00516B66" w:rsidRDefault="00516B66" w:rsidP="00516B66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(1 моль)                    Б</w:t>
      </w:r>
    </w:p>
    <w:p w:rsidR="00A5187B" w:rsidRPr="004A6B32" w:rsidRDefault="00A5187B" w:rsidP="004A6B3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lang w:val="be-BY"/>
        </w:rPr>
        <w:t>5.3.Задача:</w:t>
      </w:r>
    </w:p>
    <w:p w:rsidR="00336C11" w:rsidRDefault="00A5187B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Разлічыць масу трыацэтатцэлюлозы, якую можна атрымаць з драўляных адходаў масай 1,62 т</w:t>
      </w:r>
      <w:r w:rsidR="00336C11">
        <w:rPr>
          <w:rFonts w:ascii="Times New Roman" w:hAnsi="Times New Roman" w:cs="Times New Roman"/>
          <w:sz w:val="28"/>
          <w:szCs w:val="28"/>
          <w:lang w:val="be-BY"/>
        </w:rPr>
        <w:t>. М</w:t>
      </w:r>
      <w:r>
        <w:rPr>
          <w:rFonts w:ascii="Times New Roman" w:hAnsi="Times New Roman" w:cs="Times New Roman"/>
          <w:sz w:val="28"/>
          <w:szCs w:val="28"/>
          <w:lang w:val="be-BY"/>
        </w:rPr>
        <w:t>асавая</w:t>
      </w:r>
      <w:r w:rsidR="00336C11">
        <w:rPr>
          <w:rFonts w:ascii="Times New Roman" w:hAnsi="Times New Roman" w:cs="Times New Roman"/>
          <w:sz w:val="28"/>
          <w:szCs w:val="28"/>
          <w:lang w:val="be-BY"/>
        </w:rPr>
        <w:t xml:space="preserve"> доля цэлюлозы ў драўніне складае 50%, а практычны выхад – 75%.</w:t>
      </w:r>
    </w:p>
    <w:p w:rsidR="00336C11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proofErr w:type="gramStart"/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336C11"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.Кейс-заданне.</w:t>
      </w:r>
      <w:proofErr w:type="gramEnd"/>
    </w:p>
    <w:p w:rsidR="002F5AD0" w:rsidRPr="004A6B32" w:rsidRDefault="002F5AD0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proofErr w:type="gramStart"/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336C11"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.Рэфлексія. Падвядзенне вынікаў.</w:t>
      </w:r>
      <w:proofErr w:type="gramEnd"/>
    </w:p>
    <w:p w:rsidR="00336C11" w:rsidRDefault="00336C11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было самым складыным на ўроку?</w:t>
      </w:r>
    </w:p>
    <w:p w:rsidR="00336C11" w:rsidRDefault="00336C11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вас здзівіла?</w:t>
      </w:r>
    </w:p>
    <w:p w:rsidR="00336C11" w:rsidRDefault="00336C11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сама лепш атрымалася?</w:t>
      </w:r>
    </w:p>
    <w:p w:rsidR="000A3F73" w:rsidRPr="004A6B32" w:rsidRDefault="000A3F73" w:rsidP="004A6B3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VIII.</w:t>
      </w:r>
      <w:r w:rsidRPr="004A6B32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Дамашняе заданне:</w:t>
      </w:r>
    </w:p>
    <w:p w:rsidR="000A3F73" w:rsidRPr="000A3F73" w:rsidRDefault="000A3F73" w:rsidP="004A6B3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§50, заданні 1, 2, 7.</w:t>
      </w:r>
    </w:p>
    <w:sectPr w:rsidR="000A3F73" w:rsidRPr="000A3F73" w:rsidSect="00C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501"/>
    <w:multiLevelType w:val="hybridMultilevel"/>
    <w:tmpl w:val="E82A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D0"/>
    <w:rsid w:val="000041E5"/>
    <w:rsid w:val="000862CE"/>
    <w:rsid w:val="000A3F73"/>
    <w:rsid w:val="002B7046"/>
    <w:rsid w:val="002F5AD0"/>
    <w:rsid w:val="00325FC8"/>
    <w:rsid w:val="00336C11"/>
    <w:rsid w:val="00337796"/>
    <w:rsid w:val="00413109"/>
    <w:rsid w:val="004A6B32"/>
    <w:rsid w:val="00516B66"/>
    <w:rsid w:val="006B07A9"/>
    <w:rsid w:val="00960055"/>
    <w:rsid w:val="0099073F"/>
    <w:rsid w:val="009E3124"/>
    <w:rsid w:val="00A5187B"/>
    <w:rsid w:val="00A541ED"/>
    <w:rsid w:val="00AE4D20"/>
    <w:rsid w:val="00C77E97"/>
    <w:rsid w:val="00D10127"/>
    <w:rsid w:val="00DB45C7"/>
    <w:rsid w:val="00DC3C9A"/>
    <w:rsid w:val="00F2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7140-F4F5-4161-BBB5-F99090D8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CDL</cp:lastModifiedBy>
  <cp:revision>12</cp:revision>
  <dcterms:created xsi:type="dcterms:W3CDTF">2018-04-01T07:30:00Z</dcterms:created>
  <dcterms:modified xsi:type="dcterms:W3CDTF">2021-05-06T10:55:00Z</dcterms:modified>
</cp:coreProperties>
</file>